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7" w:rsidRDefault="00AC1337" w:rsidP="00AC13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12 октября 2011 г. N 8/24261</w:t>
      </w:r>
    </w:p>
    <w:p w:rsidR="00AC1337" w:rsidRDefault="00AC1337" w:rsidP="00AC133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ОБРАЗОВАНИЯ РЕСПУБЛИКИ БЕЛАРУСЬ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25 июля 2011 г. N 149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ОБ УЧРЕЖДЕНИИ ДОПОЛНИТЕЛЬНОГО ОБРАЗОВАНИЯ ДЕТЕЙ И МОЛОДЕЖИ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абзаца второго подпункта 1.1 пункта 1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6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учреждении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C1337">
        <w:tc>
          <w:tcPr>
            <w:tcW w:w="4677" w:type="dxa"/>
          </w:tcPr>
          <w:p w:rsidR="00AC1337" w:rsidRDefault="00AC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</w:tcPr>
          <w:p w:rsidR="00AC1337" w:rsidRDefault="00AC1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С.А.Маскевич</w:t>
            </w:r>
            <w:proofErr w:type="spellEnd"/>
          </w:p>
        </w:tc>
      </w:tr>
    </w:tbl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 здравоохранения      Министр труда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Республики Беларусь          и социальной защиты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В.И.Жарко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Республики Беларусь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05.06.2011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М.А.Щеткина</w:t>
      </w:r>
      <w:proofErr w:type="spell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03.06.2011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Первый заместитель           </w:t>
      </w:r>
      <w:proofErr w:type="spellStart"/>
      <w:r>
        <w:rPr>
          <w:rFonts w:ascii="Courier New" w:hAnsi="Courier New" w:cs="Courier New"/>
          <w:sz w:val="20"/>
          <w:szCs w:val="20"/>
        </w:rPr>
        <w:t>Заместитель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Министра экономики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Министра финансов            Республики Беларусь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Республики Беларусь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А.В.Филонов</w:t>
      </w:r>
      <w:proofErr w:type="spell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В.В.Амарин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24.06.2011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15.07.2011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                Первый заместитель председателя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Брестского областного        Витебского областного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К.А.Сумар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В.Г.Новацкий</w:t>
      </w:r>
      <w:proofErr w:type="spell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06.06.2011                   02.06.2011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Председатель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Председатель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Гомельского областного       Гродненского областного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В.А.Дворник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С.Б.Шапиро</w:t>
      </w:r>
      <w:proofErr w:type="spell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14.07.2011                   15.07.2011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Председатель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Председатель</w:t>
      </w:r>
      <w:proofErr w:type="spellEnd"/>
      <w:proofErr w:type="gram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Минского областного          Могилевского областного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исполнительного комитета     исполнительного комитета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Б.В.Батура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П.М.Рудник</w:t>
      </w:r>
      <w:proofErr w:type="spell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15.07.2011                   24.06.2011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СОГЛАСОВАНО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Минского городского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Н.А.Ладутько</w:t>
      </w:r>
      <w:proofErr w:type="spellEnd"/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23.07.2011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УТВЕРЖДЕНО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Постановление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Министерства образования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Республики Беларусь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25.07.2011 N 149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69"/>
      <w:bookmarkEnd w:id="0"/>
      <w:r>
        <w:rPr>
          <w:rFonts w:ascii="Calibri" w:hAnsi="Calibri" w:cs="Calibri"/>
          <w:b/>
          <w:bCs/>
        </w:rPr>
        <w:t>ПОЛОЖЕНИЕ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ДОПОЛНИТЕЛЬНОГО ОБРАЗОВАНИЯ ДЕТЕЙ И МОЛОДЕЖИ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деятельности учреждений дополнительного образования детей и молодежи, за исключением детских школ искусств, независимо от форм собственности.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Настоящее Положение обязательно для применения в части организации образовательной деятельности иными учреждениями образования, реализующими образовательную программу дополнительного образования детей и молодежи, иными организациями, которым в соответствии с законодательством предоставлено право </w:t>
      </w:r>
      <w:proofErr w:type="gramStart"/>
      <w:r>
        <w:rPr>
          <w:rFonts w:ascii="Calibri" w:hAnsi="Calibri" w:cs="Calibri"/>
        </w:rPr>
        <w:t>осуществлять</w:t>
      </w:r>
      <w:proofErr w:type="gramEnd"/>
      <w:r>
        <w:rPr>
          <w:rFonts w:ascii="Calibri" w:hAnsi="Calibri" w:cs="Calibri"/>
        </w:rPr>
        <w:t xml:space="preserve"> образовательную деятельность, реализующими образовательную программу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вторая п. 1 введена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Учреждение дополнительного образования детей и молодежи - учреждение образования, которое реализует образовательную программу дополнительного образования детей и молодежи, программу воспитания и защиты прав и законных интересов детей, находящихся в социально опасном положении, а также может реализовывать образовательную программу профессиональной подготовки рабочих (служащих), программу воспитания детей, нуждающихся в оздоровлении.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Учреждение дополнительного образования детей и молодежи в соответствии с законодательством Республики Беларусь обеспечивает: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образования;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подбор, прием на работу и расстановку кадров, повышение их квалификации;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безопасных условий при организации образовательного процесса;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принятие правил внутреннего распорядка для учащихся, правил внутреннего трудового распорядка учреждения дополнительного образования детей и молодежи;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моральное и материальное стимулирование педагогических и иных работников учреждения дополнительного образования детей и молодежи;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иных обязанностей, установленных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образовании, иными актами законодательства, уставом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Учреждение дополнительного образования детей и молодежи является юридическим лицом, основной функцией которого является осуществление образовательной деятельности.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Создание, реорганизация и ликвидация учреждения дополнительного образования детей и молодежи осуществляются в порядке, установленном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 и иными актами законодательства Республики Беларусь.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Учреждение дополнительного образования детей и молодежи осуществляет свою деятельность в соответствии с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образовании, иными актами законодательства, настоящим Положением, уставом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Учреждение дополнительного образования детей и молодежи может осуществлять приносящую доходы деятельность в порядке, установленном законодательством Республики Беларусь.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УЧРЕЖДЕНИЯ ДОПОЛНИТЕЛЬНОГО ОБРАЗОВАНИЯ ДЕТЕЙ И МОЛОДЕЖИ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Учреждение дополнительного образования детей и молодежи может иметь в своей структуре обособленные подразделения и структурные подразделения.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Учреждение дополнительного образования детей и молодежи может иметь в своей структуре следующие структурные подразделения: отделы, отделения, секторы, лаборатории, учебно-опытные участки и иные структурные подразделения.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целях социальной адаптации обучающихся и оптимизации образовательного процесса в учреждении дополнительного образования детей и молодежи могут создаваться социально-педагогическая и психологическая службы.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100"/>
      <w:bookmarkEnd w:id="1"/>
      <w:r>
        <w:rPr>
          <w:rFonts w:ascii="Calibri" w:hAnsi="Calibri" w:cs="Calibri"/>
        </w:rPr>
        <w:t>ГЛАВА 3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ОБРАЗОВАТЕЛЬНОГО ПРОЦЕССА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Организация образовательного процесса при реализации образовательных программ дополнительного образования детей и молодежи в учреждении дополнительного образования детей и молодежи осуществляется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 с учетом особенностей, предусмотренных настоящей главой.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Сроки приема в учреждение дополнительного образования детей и молодежи определяются его учредителем.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Прием лиц в учреждение дополнительного образования детей и молодежи оформляется приказом руководителя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Структура учебного года определяется учреждением дополнительного образования детей и молодежи с учетом требований санитарных норм, правил и гигиенических нормативов.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Образовательная программа дополнительного образования детей и молодежи реализуется по профилям, определенным </w:t>
      </w:r>
      <w:hyperlink r:id="rId14" w:history="1">
        <w:r>
          <w:rPr>
            <w:rFonts w:ascii="Calibri" w:hAnsi="Calibri" w:cs="Calibri"/>
            <w:color w:val="0000FF"/>
          </w:rPr>
          <w:t>статьей 229</w:t>
        </w:r>
      </w:hyperlink>
      <w:r>
        <w:rPr>
          <w:rFonts w:ascii="Calibri" w:hAnsi="Calibri" w:cs="Calibri"/>
        </w:rPr>
        <w:t xml:space="preserve"> Кодекса Республики Беларусь об образовании.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Профили образовательной программы дополнительного образования детей и молодежи включают в себя направления деятельности,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предусмотренных учебно-программной документацией образовательной программы дополнительного образования детей и молодежи, объединения по интересам могут делиться на две подгруппы.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Каждый учащийся имеет право выбора обучаться в одном или нескольких объединениях по интересам.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Основной формой организации образовательного процесса является занятие (урок).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Продолжительность занятий в учреждении дополнительного образования детей и молодежи формируется с учетом санитарных норм, правил и гигиенических нормативов.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Расписание занятий (уроков) утверждается руководителем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Учет занятий (уроков) ведется в документах, необходимых для организации образовательного процесса в учреждении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Занятия в учреждении дополнительного образования детей и молодежи художественного и культурно-досугового профилей в соответствии с учебно-программной документацией образовательной программы дополнительного образования детей и молодежи могут проводиться в сопровождении концертмейстера (аккомпаниатора).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Получение дополнительного образования на дому - организация образовательного процесса, при которой освоение содержания образовательной программы дополнительного образования детей и молодежи учащимся, который временно или постоянно не может посещать учреждение образования, осуществляется на дому.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Для учащихся, которые получают общее среднее образование или специальное образование на дому, создаются условия для получения дополнительного образования детей и молодежи на дому.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Решение о получении дополнительного образования детей и молодежи на дому принимается на основании заявления учащегося (законного представителя несовершеннолетнего учащегося).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Учащимся учреждений дополнительного образования детей и молодежи, освоившим содержание образовательной программы дополнительного образования детей и молодежи с изучением учебных предметов, учебных дисциплин, образовательных областей, тем на повышенном уровне, выдается свидетельство о дополнительном образовании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28. В течение учебного года с учащимися учреждения дополнительного образования детей и молодежи проводится воспитательная работа.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Воспитательная работа организуется в соответствии с программно-планирующей документацией воспитания.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Во время каникул в учреждении дополнительного образования детей и молодежи могут проводиться занятия с переменным составом учащихся.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30-1. Перевод учащегося в другое учреждение дополнительного образования детей и молодежи осуществляется: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учащегося (законного представителя несовершеннолетнего учащегося);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ликвидации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30-1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30-2. В случае перевода учащегося в другое учреждение дополнительного образования детей и молодежи учащийся (законный представитель несовершеннолетнего учащегося) подает заявление на имя руководителя учреждения дополнительного образования детей и молодежи, в которое он желает перевестись, и документы, предусмотренные </w:t>
      </w:r>
      <w:hyperlink r:id="rId16" w:history="1">
        <w:r>
          <w:rPr>
            <w:rFonts w:ascii="Calibri" w:hAnsi="Calibri" w:cs="Calibri"/>
            <w:color w:val="0000FF"/>
          </w:rPr>
          <w:t>статьей 234</w:t>
        </w:r>
      </w:hyperlink>
      <w:r>
        <w:rPr>
          <w:rFonts w:ascii="Calibri" w:hAnsi="Calibri" w:cs="Calibri"/>
        </w:rPr>
        <w:t xml:space="preserve"> Кодекса Республики Беларусь об образовании.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в учреждение дополнительного образования детей и молодежи в связи с переводом из другого учреждения дополнительного образования детей и молодежи оформляется приказом руководителя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30-2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30-3. Отчисление (прекращение образовательных отношений) учащегося осуществляется при наступлении соответствующих оснований, предусмотренных </w:t>
      </w:r>
      <w:hyperlink r:id="rId18" w:history="1">
        <w:r>
          <w:rPr>
            <w:rFonts w:ascii="Calibri" w:hAnsi="Calibri" w:cs="Calibri"/>
            <w:color w:val="0000FF"/>
          </w:rPr>
          <w:t>статьей 79</w:t>
        </w:r>
      </w:hyperlink>
      <w:r>
        <w:rPr>
          <w:rFonts w:ascii="Calibri" w:hAnsi="Calibri" w:cs="Calibri"/>
        </w:rPr>
        <w:t xml:space="preserve"> Кодекса Республики Беларусь об образовании.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отчислении (прекращении образовательных отношений) учащегося принимает руководитель учреждения дополнительного образования детей и молодежи путем издания приказа, в котором указывается основание отчисления.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30-3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30-4. Образовательный процесс для получения дополнительного образования детей и молодежи в санаторно-курортных и оздоровительных организациях организуется учреждением дополнительного образования детей и молодежи по месту нахождения санаторно-курортной или оздоровительной организации либо санаторно-курортной или оздоровительной организацией в порядке, установленном </w:t>
      </w:r>
      <w:hyperlink w:anchor="Par100" w:history="1">
        <w:r>
          <w:rPr>
            <w:rFonts w:ascii="Calibri" w:hAnsi="Calibri" w:cs="Calibri"/>
            <w:color w:val="0000FF"/>
          </w:rPr>
          <w:t>главой 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30-4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03.01.2014 N 1)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4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УПРАВЛЕНИЕ УЧРЕЖДЕНИЕМ ДОПОЛНИТЕЛЬНОГО ОБРАЗОВАНИЯ ДЕТЕЙ И МОЛОДЕЖИ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Управление учреждением дополнительного образования детей и молодежи осуществляет директор, который назначается на должность и освобождается от должности учредителем.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Директор учреждения дополнительного образования детей и молодежи в своей деятельности взаимодействует с органами самоуправления учреждения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33. Основным органом самоуправления учреждения дополнительного образования детей и молодежи является совет, возглавляемый директором.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 учреждении дополнительного образования детей и молодежи создается педагогический совет, а также могут создаваться попечительский совет и родительский комитет.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Директор формирует структуру и штатное расписание учреждения дополнительного образования детей и молодежи в пределах выделенных средств.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5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И МАТЕРИАЛЬНО-ТЕХНИЧЕСКОЕ ОБЕСПЕЧЕНИЕ УЧРЕЖДЕНИЙ ДОПОЛНИТЕЛЬНОГО ОБРАЗОВАНИЯ ДЕТЕЙ И МОЛОДЕЖИ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Финансирование государственного учреждения дополнительного образования детей и молодежи осуществляется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Финансирование частного учреждения дополнительного образования детей и молодежи осуществляется за счет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Материально-техническая база учреждения дополнительного образования детей и молодежи формируется учредителем в соответствии с требованиями, установленными законодательством Республики Беларусь.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и развитие материально-технической базы учреждения дополнительного образования детей и молодежи обеспечивает его учредитель.</w:t>
      </w:r>
    </w:p>
    <w:p w:rsidR="00AC1337" w:rsidRDefault="00AC1337" w:rsidP="00AC133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Не допускаются действия (бездействие), приводящие к необоснованному сокращению или ухудшению материально-технической базы учреждений дополнительного образования детей и молодежи.</w:t>
      </w: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337" w:rsidRDefault="00AC1337" w:rsidP="00AC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337" w:rsidRDefault="00AC1337" w:rsidP="00AC133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244E" w:rsidRDefault="00F4244E">
      <w:bookmarkStart w:id="2" w:name="_GoBack"/>
      <w:bookmarkEnd w:id="2"/>
    </w:p>
    <w:sectPr w:rsidR="00F4244E" w:rsidSect="006D1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C0"/>
    <w:rsid w:val="00AC1337"/>
    <w:rsid w:val="00F01CC0"/>
    <w:rsid w:val="00F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AF5A41AD20EA0640A32A7283515435879DAF2850C841B79C71A66B75B4B3F2BB3C49873590BF46A616F59BCX1aFO" TargetMode="External"/><Relationship Id="rId13" Type="http://schemas.openxmlformats.org/officeDocument/2006/relationships/hyperlink" Target="consultantplus://offline/ref=D0AAF5A41AD20EA0640A32A7283515435879DAF2850C871A79C21F66B75B4B3F2BB3XCa4O" TargetMode="External"/><Relationship Id="rId18" Type="http://schemas.openxmlformats.org/officeDocument/2006/relationships/hyperlink" Target="consultantplus://offline/ref=D0AAF5A41AD20EA0640A32A7283515435879DAF2850C841071C11D66B75B4B3F2BB3C49873590BF46A616E5BBBX1a8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0AAF5A41AD20EA0640A32A7283515435879DAF2850C86107DC71866B75B4B3F2BB3C49873590BF46A616F59BCX1aCO" TargetMode="External"/><Relationship Id="rId12" Type="http://schemas.openxmlformats.org/officeDocument/2006/relationships/hyperlink" Target="consultantplus://offline/ref=D0AAF5A41AD20EA0640A32A7283515435879DAF2850C871A79C21F66B75B4B3F2BB3XCa4O" TargetMode="External"/><Relationship Id="rId17" Type="http://schemas.openxmlformats.org/officeDocument/2006/relationships/hyperlink" Target="consultantplus://offline/ref=D0AAF5A41AD20EA0640A32A7283515435879DAF2850C841B79C71A66B75B4B3F2BB3C49873590BF46A616F59BCX1a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AAF5A41AD20EA0640A32A7283515435879DAF2850C841071C11D66B75B4B3F2BB3C49873590BF46A616C59BBX1a3O" TargetMode="External"/><Relationship Id="rId20" Type="http://schemas.openxmlformats.org/officeDocument/2006/relationships/hyperlink" Target="consultantplus://offline/ref=D0AAF5A41AD20EA0640A32A7283515435879DAF2850C841B79C71A66B75B4B3F2BB3C49873590BF46A616F59BCX1a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AAF5A41AD20EA0640A32A7283515435879DAF2850C841B79C71A66B75B4B3F2BB3C49873590BF46A616F59BCX1aFO" TargetMode="External"/><Relationship Id="rId11" Type="http://schemas.openxmlformats.org/officeDocument/2006/relationships/hyperlink" Target="consultantplus://offline/ref=D0AAF5A41AD20EA0640A32A7283515435879DAF2850C871A79C21F66B75B4B3F2BB3XCa4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0AAF5A41AD20EA0640A32A7283515435879DAF2850C841B79C71A66B75B4B3F2BB3C49873590BF46A616F59BCX1aCO" TargetMode="External"/><Relationship Id="rId10" Type="http://schemas.openxmlformats.org/officeDocument/2006/relationships/hyperlink" Target="consultantplus://offline/ref=D0AAF5A41AD20EA0640A32A7283515435879DAF2850C871A79C21F66B75B4B3F2BB3XCa4O" TargetMode="External"/><Relationship Id="rId19" Type="http://schemas.openxmlformats.org/officeDocument/2006/relationships/hyperlink" Target="consultantplus://offline/ref=D0AAF5A41AD20EA0640A32A7283515435879DAF2850C841B79C71A66B75B4B3F2BB3C49873590BF46A616F59BCX1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AF5A41AD20EA0640A32A7283515435879DAF2850C841B79C71A66B75B4B3F2BB3C49873590BF46A616F59BCX1aEO" TargetMode="External"/><Relationship Id="rId14" Type="http://schemas.openxmlformats.org/officeDocument/2006/relationships/hyperlink" Target="consultantplus://offline/ref=D0AAF5A41AD20EA0640A32A7283515435879DAF2850C871A79C21F66B75B4B3F2BB3C49873590BF46A616C59BEX1a8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2018-08-02T14:25:00Z</dcterms:created>
  <dcterms:modified xsi:type="dcterms:W3CDTF">2018-08-02T14:26:00Z</dcterms:modified>
</cp:coreProperties>
</file>