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5F0891" w:rsidRPr="005F0891" w:rsidRDefault="005F0891" w:rsidP="005F0891">
      <w:pPr>
        <w:spacing w:after="0" w:line="420" w:lineRule="atLeast"/>
        <w:jc w:val="center"/>
        <w:outlineLvl w:val="0"/>
        <w:rPr>
          <w:rFonts w:ascii="Times New Roman" w:eastAsia="Times New Roman" w:hAnsi="Times New Roman" w:cs="Times New Roman"/>
          <w:b/>
          <w:bCs/>
          <w:kern w:val="36"/>
          <w:sz w:val="28"/>
          <w:szCs w:val="28"/>
          <w:lang w:eastAsia="ru-RU"/>
        </w:rPr>
      </w:pPr>
      <w:r w:rsidRPr="005F0891">
        <w:rPr>
          <w:rFonts w:ascii="Times New Roman" w:eastAsia="Times New Roman" w:hAnsi="Times New Roman" w:cs="Times New Roman"/>
          <w:b/>
          <w:bCs/>
          <w:kern w:val="36"/>
          <w:sz w:val="28"/>
          <w:szCs w:val="28"/>
          <w:lang w:eastAsia="ru-RU"/>
        </w:rPr>
        <w:fldChar w:fldCharType="begin"/>
      </w:r>
      <w:r w:rsidRPr="005F0891">
        <w:rPr>
          <w:rFonts w:ascii="Times New Roman" w:eastAsia="Times New Roman" w:hAnsi="Times New Roman" w:cs="Times New Roman"/>
          <w:b/>
          <w:bCs/>
          <w:kern w:val="36"/>
          <w:sz w:val="28"/>
          <w:szCs w:val="28"/>
          <w:lang w:eastAsia="ru-RU"/>
        </w:rPr>
        <w:instrText xml:space="preserve"> HYPERLINK "https://korma-roo.by/ru/profsoyuz/dokumenty/2-articles/1180-polozhenie-o-pervichnoj-profsoyuznoj-organizatsii-belorusskogo-professionalnogo-soyuza-rabotnikov-obrazovaniya-i-nauki" </w:instrText>
      </w:r>
      <w:r w:rsidRPr="005F0891">
        <w:rPr>
          <w:rFonts w:ascii="Times New Roman" w:eastAsia="Times New Roman" w:hAnsi="Times New Roman" w:cs="Times New Roman"/>
          <w:b/>
          <w:bCs/>
          <w:kern w:val="36"/>
          <w:sz w:val="28"/>
          <w:szCs w:val="28"/>
          <w:lang w:eastAsia="ru-RU"/>
        </w:rPr>
        <w:fldChar w:fldCharType="separate"/>
      </w:r>
      <w:r w:rsidRPr="0048197C">
        <w:rPr>
          <w:rFonts w:ascii="Times New Roman" w:eastAsia="Times New Roman" w:hAnsi="Times New Roman" w:cs="Times New Roman"/>
          <w:b/>
          <w:bCs/>
          <w:kern w:val="36"/>
          <w:sz w:val="28"/>
          <w:szCs w:val="28"/>
          <w:bdr w:val="none" w:sz="0" w:space="0" w:color="auto" w:frame="1"/>
          <w:lang w:eastAsia="ru-RU"/>
        </w:rPr>
        <w:t>ПОЛОЖЕНИЕ о первичной профсоюзной организации Белорусского профессионального союза работников образования и науки</w:t>
      </w:r>
      <w:r w:rsidRPr="005F0891">
        <w:rPr>
          <w:rFonts w:ascii="Times New Roman" w:eastAsia="Times New Roman" w:hAnsi="Times New Roman" w:cs="Times New Roman"/>
          <w:b/>
          <w:bCs/>
          <w:kern w:val="36"/>
          <w:sz w:val="28"/>
          <w:szCs w:val="28"/>
          <w:lang w:eastAsia="ru-RU"/>
        </w:rPr>
        <w:fldChar w:fldCharType="end"/>
      </w:r>
    </w:p>
    <w:bookmarkEnd w:id="0"/>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утверждено</w:t>
      </w:r>
      <w:r w:rsidRPr="005F0891">
        <w:rPr>
          <w:rFonts w:ascii="Times New Roman" w:eastAsia="Times New Roman" w:hAnsi="Times New Roman" w:cs="Times New Roman"/>
          <w:b/>
          <w:bCs/>
          <w:color w:val="33609F"/>
          <w:sz w:val="28"/>
          <w:szCs w:val="28"/>
          <w:bdr w:val="none" w:sz="0" w:space="0" w:color="auto" w:frame="1"/>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постановление президиума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Республиканского комитета Белорусского профессионального союза работников образования и науки</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09.01.2024 № 1/1</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b/>
          <w:bCs/>
          <w:color w:val="33609F"/>
          <w:sz w:val="28"/>
          <w:szCs w:val="28"/>
          <w:bdr w:val="none" w:sz="0" w:space="0" w:color="auto" w:frame="1"/>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b/>
          <w:bCs/>
          <w:color w:val="33609F"/>
          <w:sz w:val="28"/>
          <w:szCs w:val="28"/>
          <w:bdr w:val="none" w:sz="0" w:space="0" w:color="auto" w:frame="1"/>
          <w:lang w:eastAsia="ru-RU"/>
        </w:rPr>
        <w:t> </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ГЛАВА 1</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ОБЩИЕ ПОЛОЖЕНИЯ</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numPr>
          <w:ilvl w:val="0"/>
          <w:numId w:val="1"/>
        </w:numPr>
        <w:spacing w:after="0" w:line="240" w:lineRule="auto"/>
        <w:ind w:left="0"/>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Настоящее Положение разработано в соответствии с законодательством Республики Беларусь, Уставом Белорусского профессионального союза работников образования и науки (далее – Устав, Профсоюз соответственно) и определяет содержание деятельности первичной профсоюзной организации Профсоюза (далее– ППО).</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2. ППО является организационной структурой Профсоюза, имеет единые с Профсоюзом цель, задачи, методы и принципы деятельности, определенные Уставом Профсоюза.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3. ППО осуществляет защиту трудовых и социально-экономических прав и законных интересов членов Профсоюза в соответствии с Законом Республики Беларусь "О профессиональных союзах", иными законодательными актами, Уставом Профсоюза.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4. ППО создается и осуществляет свою деятельность при наличии не менее трех членов Профсоюза, работающих в одной организации или обучающихся на дневной форме получения образования в одном учреждении образования.</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5. Решение о создании ППО принимается на организационном собрании, о чем сообщается вышестоящему профсоюзному органу для решения вопросов ее регистрации (постановки на учет) в качестве организационной структуры Профсоюза, наделения (без наделения) ее правами юридического лица и дальнейшего принятия решения о внесении сведений в журнал государственной регистрации (журнал учета) организационных структур профессиональных союзов.</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В ППО по решению президиума Республиканского комитета (далее - РК) могут объединяться члены Профсоюза, работающие в нескольких организациях образования в пределах одной административно-территориальной единицы.</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6. ППО может наделяться правами юридического лица соответствующим вышестоящим руководящим профсоюзным органом.</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xml:space="preserve">7. ППО независима в своей деятельности от государственных органов, нанимателей и их объединений, политических партий, других общественных объединений и организаций, им неподотчетна и неподконтрольна. </w:t>
      </w:r>
      <w:r w:rsidRPr="005F0891">
        <w:rPr>
          <w:rFonts w:ascii="Times New Roman" w:eastAsia="Times New Roman" w:hAnsi="Times New Roman" w:cs="Times New Roman"/>
          <w:color w:val="333333"/>
          <w:sz w:val="28"/>
          <w:szCs w:val="28"/>
          <w:lang w:eastAsia="ru-RU"/>
        </w:rPr>
        <w:lastRenderedPageBreak/>
        <w:t>Взаимоотношения с ними строит на принципах социального партнерства, диалога и сотрудничества в интересах своих членов.</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8. Право толкования настоящего Положения принадлежит президиуму РК Профсоюза.</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ГЛАВА 2</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СОЗДАНИЕ ППО, ГОСУДАРСТВЕННАЯ РЕГИСТРАЦИЯ,</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ПОСТАНОВКА НА УЧЕТ</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9. Создание и государственная регистрация (постановка на учет) ППО регулируются нормативными правовыми актами Республики Беларусь и Уставом Профсоюза.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10. Для создания ППО необходимо провести следующие мероприятия:</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создать организационный комитет (инициативную группу) из числа работающих, обучающихся, желающих создать ППО;</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провести работу по подготовке и проведению организационного собрания, конференции, включающую:</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разъяснение и мотивацию;</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сбор заявлений о вступлении в Профсоюз (не менее 3-х);</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определение даты, места, времени, числа участников, подготовку предложений по делегированию представителей в вышестоящие органы, приглашение на собрание и прочие организационные вопросы;</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провести организационное (учредительное) собрание (конференцию) с принятием решения о создании ППО, определении вышестоящей профсоюзной организации, в структуру которой войдет созданная ППО, о выборах председателя, его заместителя, профсоюзного комитета, ревизионной комиссии (ревизора), казначея (в ППО с правами юридического лица).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11. Президиум вышестоящего руководящего профсоюзного органа принимает решение о постановке ППО на учет в качестве организационной структуры Профсоюза и проводит процедуру ее государственной регистрации (постановки на учет).</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12. Правоспособность ППО, как юридического лица, возникает с момента ее государственной регистрации в местном исполнительном и распорядительном органе в соответствии с законодательством.</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Правоспособность ППО, без наделения правом юридического лица, возникает с момента ее постановки на учет в местном исполнительном и распорядительном органе в соответствии с законодательством.</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13. ППО, наделенная правами юридического лица, имеет свое наименование, юридический адрес, печать, штамп установленного образца, самостоятельные счета в банках, смету доходов и расходов, пользуется единой символикой Профсоюза, зарегистрированной в установленном законодательством порядке, вправе приобретать имущественные и личные неимущественные права, нести обязанности, быть истцом, ответчиком в суде.</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lastRenderedPageBreak/>
        <w:t xml:space="preserve">14. ППО, наделенная правами юридического лица, после получения свидетельства о государственной регистрации подает документы для постановки на учет в налоговой инспекции, отделении ФСЗН, представительстве </w:t>
      </w:r>
      <w:proofErr w:type="spellStart"/>
      <w:r w:rsidRPr="005F0891">
        <w:rPr>
          <w:rFonts w:ascii="Times New Roman" w:eastAsia="Times New Roman" w:hAnsi="Times New Roman" w:cs="Times New Roman"/>
          <w:color w:val="333333"/>
          <w:sz w:val="28"/>
          <w:szCs w:val="28"/>
          <w:lang w:eastAsia="ru-RU"/>
        </w:rPr>
        <w:t>Белгосстраха</w:t>
      </w:r>
      <w:proofErr w:type="spellEnd"/>
      <w:r w:rsidRPr="005F0891">
        <w:rPr>
          <w:rFonts w:ascii="Times New Roman" w:eastAsia="Times New Roman" w:hAnsi="Times New Roman" w:cs="Times New Roman"/>
          <w:color w:val="333333"/>
          <w:sz w:val="28"/>
          <w:szCs w:val="28"/>
          <w:lang w:eastAsia="ru-RU"/>
        </w:rPr>
        <w:t>, изготавливает печать, штамп и открывает расчетный счет в банке.</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15. ППО, не наделенная правами юридического лица, пользуется единой символикой Профсоюза, зарегистрированной в установленном законодательством порядке, имеет смету доходов и расходов, может иметь печать, штамп для осуществления действий, входящих в ее компетенцию.</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16. При переходе ППО, организационной структуры другого отраслевого профсоюза - членской организации ФПБ на профсоюзное обслуживание в Профсоюз, члены этой ППО должны принять соответствующее решение на собрании (конференции).</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xml:space="preserve">Президиум вышестоящего руководящего профсоюзного органа принимает решение о принятии на </w:t>
      </w:r>
      <w:proofErr w:type="spellStart"/>
      <w:r w:rsidRPr="005F0891">
        <w:rPr>
          <w:rFonts w:ascii="Times New Roman" w:eastAsia="Times New Roman" w:hAnsi="Times New Roman" w:cs="Times New Roman"/>
          <w:color w:val="333333"/>
          <w:sz w:val="28"/>
          <w:szCs w:val="28"/>
          <w:lang w:eastAsia="ru-RU"/>
        </w:rPr>
        <w:t>профобслуживание</w:t>
      </w:r>
      <w:proofErr w:type="spellEnd"/>
      <w:r w:rsidRPr="005F0891">
        <w:rPr>
          <w:rFonts w:ascii="Times New Roman" w:eastAsia="Times New Roman" w:hAnsi="Times New Roman" w:cs="Times New Roman"/>
          <w:color w:val="333333"/>
          <w:sz w:val="28"/>
          <w:szCs w:val="28"/>
          <w:lang w:eastAsia="ru-RU"/>
        </w:rPr>
        <w:t xml:space="preserve"> ППО, ее государственной регистрации (постановке на учет) в соответствующем местном исполнительном и распорядительном органе с последующим информированием президиума РК Профсоюза.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17. При изменении наименования, юридического адреса, структуры ППО продолжает свою деятельность в соответствии с Уставом, настоящим Положением с последующим внесением соответствующих изменений в учредительные документы.</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18. ППО объединяются по производственному и территориальному признаку в территориальные (городские, районные, областные, объединенные) организации Профсоюза, являющиеся организационными структурами Профсоюза, и находятся на их профсоюзном обслуживании.</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ГЛАВА 3</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СТРУКТУРА ППО</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19. ППО самостоятельно определяет собственную структуру, которая утверждается на заседании профкома, с учетом особенностей структуры соответствующей организации, где ППО создана.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20. В учреждениях профессионально-технического, среднего специального и высшего образования могут создаваться ППО работников, ППО обучающихся или ППО, в которой состоят на учете работники и обучающиеся одного учреждения образования.</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21. В организациях, имеющих структурные подразделения, расположенные в другой местности или обособленные, могут создаваться цеховые (профсоюзные) организации и профсоюзные группы.</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22. Цеховая организация – добровольное объединение членов Профсоюза (не менее трех), как правило, работающих или обучающихся в соответствующем структурном подразделении (филиала, факультета и др.) организации или организационной структуры.</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xml:space="preserve">Профсоюзная группа создается по решению профсоюзного комитета, профбюро при наличии не менее трех членов Профсоюза работающих, </w:t>
      </w:r>
      <w:r w:rsidRPr="005F0891">
        <w:rPr>
          <w:rFonts w:ascii="Times New Roman" w:eastAsia="Times New Roman" w:hAnsi="Times New Roman" w:cs="Times New Roman"/>
          <w:color w:val="333333"/>
          <w:sz w:val="28"/>
          <w:szCs w:val="28"/>
          <w:lang w:eastAsia="ru-RU"/>
        </w:rPr>
        <w:lastRenderedPageBreak/>
        <w:t>обучающихся в одном отделе, участке и других структурных подразделениях организации или учебной группе.</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23. Решение о создании цеховой организации принимается на ее учредительном собрании на основании решения профсоюзного комитета ППО.</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24. Цеховая организация является структурой ППО, руководствуется в своей деятельности Уставом Профсоюза, Типовым положением о цеховой профсоюзной организации и решениями вышестоящих профсоюзных органов.</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ГЛАВА 4</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ВЫСШИЙ, РУКОВОДЯЩИЕ ОРГАНЫ ППО</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25. Высшим органом ППО является собрание (конференция) членов Профсоюза, состоящих на профсоюзном учете в ППО.</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26. В ППО, в которой проведение собрания не представляется возможным по объективным производственным или организационным причинам, проводится конференция членов Профсоюза.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27. Полномочия собрания (конференции) определены Уставом Профсоюза.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Собрания, конференции (за исключением отчетно-выборных) могут проводиться в режиме видеоконференции в период эпидемиологической ситуации, необходимости принятия безотлагательного решения и др. с письменного согласия (не позднее чем за 5 рабочих дней) вышестоящей профсоюзной организации. Участники собрания (делегаты конференций) принимают участие дистанционно с использованием телекоммуникационных технологий. Проекты постановлений   собрания (конференции) направляются им не позднее 3 рабочих дней до даты проведения соответствующего собрания (конференции).</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28. В период между собраниями (конференциями) руководство ППО осуществляет профсоюзный комитет (далее – профком, а в малочисленной ППО – ее председатель).</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29. Для ведения текущей работы в ППО избираются:</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в ППО, объединяющей более 25 членов Профсоюза – председатель, заместитель, профсоюзный комитет, ревизионная комиссия, казначей (в ППО с правами юридического лица);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в ППО, объединяющей 25 и менее членов Профсоюза (малочисленная организация), избираются, как правило, председатель, заместитель, казначей (в ППО с правами юридического лица), ревизор;</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в цеховой (филиала, факультетской) организации – председатель, заместитель, цеховой комитет (профбюро), казначей;</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в профсоюзной группе – профсоюзный групповой организатор (профгрупорг), заместитель.</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xml:space="preserve">30. Для осуществления бухгалтерского учета в ППО, наделенной правами юридического лица, в которой не представляется возможным или </w:t>
      </w:r>
      <w:r w:rsidRPr="005F0891">
        <w:rPr>
          <w:rFonts w:ascii="Times New Roman" w:eastAsia="Times New Roman" w:hAnsi="Times New Roman" w:cs="Times New Roman"/>
          <w:color w:val="333333"/>
          <w:sz w:val="28"/>
          <w:szCs w:val="28"/>
          <w:lang w:eastAsia="ru-RU"/>
        </w:rPr>
        <w:lastRenderedPageBreak/>
        <w:t>нецелесообразно введение в штат должности главного бухгалтера, избирается казначей.</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Казначей избирается на срок полномочий руководящего органа из числа членов Профсоюза.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31. Член профсоюзного комитета освобождается от основной работы (учебы) для участия в проведении уставных мероприятий на условиях отраслевого, местных соглашений и коллективного договора.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32. Работа профкома, профбюро, председателя ППО, (профорганизатора), председателя профбюро, профгрупорга подотчетна собранию (конференции) и подконтрольна вышестоящим органам Профсоюза.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33. Заседание профкома проводится по мере необходимости, как правило, один раз в месяц, и считается правомочным, если в нем принимает участие более половины избранных членов комитета.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Решение профкома считается принятым, если за него проголосовало более половины членов, участвующих в заседании.</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Заседания профкома могут проводиться в режиме видеоконференции в период эпидемиологической ситуации, необходимости принятия безотлагательного решения и др. по согласованию с вышестоящей профсоюзной организацией. Члены профкома принимают участие дистанционно с использованием телекоммуникационных технологий. Проекты постановлений   профкома направляются членам профкома в сроки необходимые для своевременного ознакомления.</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На заседании профсоюзного комитета по приглашению могут присутствовать члены ревизионной комиссии ППО, представители вышестоящей профсоюзной организации и иные приглашенные лица.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34. Полномочия профкома ППО определяются Уставом Профсоюза.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35. Профсоюзный комитет может делегировать право председателю ППО на принятие решений (путем издания распоряжений) в период между заседаниями профсоюзного комитета по вопросам, требующим безотлагательного принятия решения, в соответствии с Уставом и последующим информированием профсоюзного комитета по следующим вопросам:</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согласование характеристик;</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согласование документов на награждение;</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приобретения цветов, ритуальных принадлежностей, публикации соболезнований.</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36. В малочисленной ППО профсоюзное собрание может делегировать право председателю (профорганизатору) (при отсутствии профкома) на принятие решений (путем издания распоряжений) в период между собраниями, в соответствии с Уставом и последующим информированием собрания, по вопросам, требующим безотлагательного принятия решения:</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согласование характеристик;</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согласование должностных инструкций;</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согласование документов на награждение;</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lastRenderedPageBreak/>
        <w:t>на приобретение цветов, ритуальных принадлежностей, публикацию соболезнования.</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37. Расторжение трудового договора по инициативе нанимателя и 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отраслевого, местных соглашений и коллективного договора.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38. За активное участие в работе ППО ее члены представляются к наградам профсоюзных органов, соответствующих организаций, учреждений и т.д.</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ГЛАВА 5</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ПРЕДСЕДАТЕЛЬ ППО (ПРОФОРГАНИЗАТОР)</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39. Текущее руководство деятельностью ППО в период между заседаниями профсоюзного комитета осуществляет председатель ППО (профорганизатор) и его заместитель, которые избираются в порядке и на срок согласно Уставу Профсоюза.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40. Полномочия председателя ППО (профорганизатора) определены Уставом Профсоюза.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xml:space="preserve">41.  Председатель ППО (профорганизатор) может принимать решения оперативного характера (издает распоряжения) по вопросам, требующим безотлагательного принятия решения, в соответствии с пунктами 35 и 36 </w:t>
      </w:r>
      <w:proofErr w:type="spellStart"/>
      <w:proofErr w:type="gramStart"/>
      <w:r w:rsidRPr="005F0891">
        <w:rPr>
          <w:rFonts w:ascii="Times New Roman" w:eastAsia="Times New Roman" w:hAnsi="Times New Roman" w:cs="Times New Roman"/>
          <w:color w:val="333333"/>
          <w:sz w:val="28"/>
          <w:szCs w:val="28"/>
          <w:lang w:eastAsia="ru-RU"/>
        </w:rPr>
        <w:t>Положения,с</w:t>
      </w:r>
      <w:proofErr w:type="spellEnd"/>
      <w:proofErr w:type="gramEnd"/>
      <w:r w:rsidRPr="005F0891">
        <w:rPr>
          <w:rFonts w:ascii="Times New Roman" w:eastAsia="Times New Roman" w:hAnsi="Times New Roman" w:cs="Times New Roman"/>
          <w:color w:val="333333"/>
          <w:sz w:val="28"/>
          <w:szCs w:val="28"/>
          <w:lang w:eastAsia="ru-RU"/>
        </w:rPr>
        <w:t xml:space="preserve"> последующим информированием о них членов профкома (собрания – в малочисленных организациях при отсутствии профкома).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b/>
          <w:bCs/>
          <w:color w:val="33609F"/>
          <w:sz w:val="28"/>
          <w:szCs w:val="28"/>
          <w:bdr w:val="none" w:sz="0" w:space="0" w:color="auto" w:frame="1"/>
          <w:lang w:eastAsia="ru-RU"/>
        </w:rPr>
        <w:t> </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ГЛАВА 6</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КОМИССИИ ПРОФСОЮЗНОГО КОМИТЕТА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42. Профсоюзный комитет, исходя из конкретных задач, стоящих перед ППО, может формировать и создавать комиссии (постоянные и временные) по направлениям профсоюзной деятельности, по списанию денежных средств и материальных ценностей.</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43. Комиссии (постоянные) создаются на срок полномочий профсоюзного комитета из его состава.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44. Вопросы, обсуждаемые профсоюзным комитетом, предварительно рассматриваются на заседаниях соответствующей комиссии, которая вносит конкретные предложения.</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ГЛАВА 7</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РЕВИЗИОННАЯ КОМИССИЯ ППО</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45. Ревизионная комиссия (ревизор) ППО (далее – ревизионная комиссия) – самостоятельный контрольно-ревизионный орган, избираемый одновременно с соответствующим выборным руководящим органом на собрании (конференции) на срок полномочий профкома.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lastRenderedPageBreak/>
        <w:t>46. Члены профкома, штатные работники ППО не могут входить в состав ревизионной комиссии ППО.</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47. Деятельность ревизионной комиссии ППО (ревизора) регулируется Уставом Профсоюза, Положением о ревизионных комиссиях Белорусского профессионального союза работников образования и науки, его организационных структур.</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ГЛАВА 8</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ОРГАНИЗАЦИЯ И ПЛАНИРОВАНИЕ РАБОТЫ ПРОФКОМА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48. Ведение делопроизводства и организация работы с обращениями граждан осуществляется в профсоюзном комитете в соответствии с законодательством Республики Беларусь, локальными правовыми документами Профсоюза.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49. Делопроизводство в ППО ведется отдельно от делопроизводства юридических лиц или их структурных подразделений (организации, учреждения и др.) и включает в себя: регистрацию документов и контроль их выполнения, оформление протоколов заседания профкома и собраний (конференций) ППО, распорядительных документов, формирование дел, обеспечение сохранности документов до передачи их на хранение в архив организации.</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50. Профсоюзный комитет строит работу на основе полугодовых (годовых) планов, которые утверждаются на заседании профсоюзного комитета с учетом планирования работы вышестоящих руководящих профсоюзных органов.</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При формировании планов работы определяются мероприятия, лица, ответственные за их выполнение, сроки выполнения.</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51. Заседания профкома оформляются протоколами, решения могут оформляться постановлениями.</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52. Заседание профсоюзного комитета ведет председатель профсоюзного комитета, а в его отсутствие – заместитель председателя.</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xml:space="preserve">53. Профсоюзный комитет обеспечивает своевременное и полное информирование членов Профсоюза о своей работе и работе вышестоящих руководящих профсоюзных органов, используя средства массовой информации, </w:t>
      </w:r>
      <w:proofErr w:type="spellStart"/>
      <w:r w:rsidRPr="005F0891">
        <w:rPr>
          <w:rFonts w:ascii="Times New Roman" w:eastAsia="Times New Roman" w:hAnsi="Times New Roman" w:cs="Times New Roman"/>
          <w:color w:val="333333"/>
          <w:sz w:val="28"/>
          <w:szCs w:val="28"/>
          <w:lang w:eastAsia="ru-RU"/>
        </w:rPr>
        <w:t>web</w:t>
      </w:r>
      <w:proofErr w:type="spellEnd"/>
      <w:r w:rsidRPr="005F0891">
        <w:rPr>
          <w:rFonts w:ascii="Times New Roman" w:eastAsia="Times New Roman" w:hAnsi="Times New Roman" w:cs="Times New Roman"/>
          <w:color w:val="333333"/>
          <w:sz w:val="28"/>
          <w:szCs w:val="28"/>
          <w:lang w:eastAsia="ru-RU"/>
        </w:rPr>
        <w:t>- сайт, социальные сети, стенды, встречи с трудовыми коллективами, семинары-совещания и т.д.</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ГЛАВА 9</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КОНТРОЛЬ ЗА ИСПОЛНЕНИЕМ ПРИНЯТЫХ РЕШЕНИЙ</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54. Документ считается исполненным, если указанные в нем вопросы решены. После завершения исполнения документ снимается с контроля председателем профкома.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xml:space="preserve">55. Контроль за выполнением постановлений, поручений возлагается на заместителя председателя (штатных работников ППО), членов профкома и </w:t>
      </w:r>
      <w:r w:rsidRPr="005F0891">
        <w:rPr>
          <w:rFonts w:ascii="Times New Roman" w:eastAsia="Times New Roman" w:hAnsi="Times New Roman" w:cs="Times New Roman"/>
          <w:color w:val="333333"/>
          <w:sz w:val="28"/>
          <w:szCs w:val="28"/>
          <w:lang w:eastAsia="ru-RU"/>
        </w:rPr>
        <w:lastRenderedPageBreak/>
        <w:t>его комиссии (при наличии). При осуществлении контроля несколькими работниками ППО координация контроля деятельности ведется заместителем председателя.</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ГЛАВА 10</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ДЕНЕЖНЫЕ СРЕДСТВА И ИМУЩЕСТВО ППО</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b/>
          <w:bCs/>
          <w:color w:val="33609F"/>
          <w:sz w:val="28"/>
          <w:szCs w:val="28"/>
          <w:bdr w:val="none" w:sz="0" w:space="0" w:color="auto" w:frame="1"/>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56. Источниками финансирования ППО профсоюза являются:</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ежемесячные членские профсоюзные взносы;</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средства, поступающие в порядке финансирования из вышестоящих организаций;</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денежные средства, отчисляемые нанимателем;</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безвозмездные и благотворительные взносы, пожертвования организаций и физических лиц;</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доходы от размещения свободных денежных средств в учреждениях банков;</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иные доходы, не запрещенные законодательством Республики Беларусь.</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57. ППО распоряжается денежными средствами, руководствуясь стандартом профсоюзного бюджета, на основании смет доходов и расходов, за исключением денежных средств, поступающих на целевые нужды и подлежащих отчислению для финансирования вышестоящих органов в размере, установленном вышестоящими профсоюзными органами.</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58. Главный бухгалтер (казначей) ППО, наделенной правами юридического лица, осуществляет ведение бухгалтерского учета в соответствии с законодательством Республики Беларусь.</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59. В ППО, не наделенной правами юридического лица, членские профсоюзные взносы и иные денежные средства ППО поступают на счет территориальной организации, в которой ППО находится на профсоюзном обслуживании, учитываются раздельно и расходуются в соответствии с Уставом Профсоюза на нужды ППО по смете доходов и расходов, утвержденной профсоюзным собранием (конференцией).</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Главный бухгалтер (казначей) территориальной организации осуществляет ведение бухгалтерского учета в разрезе ППО, не наделенных правами юридического лица, находящихся на профсоюзном обслуживании в соответствующей организации Профсоюза, по доходам и расходам в соответствии с законодательством Республики Беларусь. Основанием для осуществления операций по расходованию средств ППО без права юридического лица для главного бухгалтера, который ведет бухгалтерский учет по данной организации, является решение руководящих органов ППО, распоряжение председателя ППО (в случаях, предусмотренных настоящим положением).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60. Членские взносы уплачиваются путем безналичных расчетов</w:t>
      </w:r>
      <w:r w:rsidRPr="005F0891">
        <w:rPr>
          <w:rFonts w:ascii="Times New Roman" w:eastAsia="Times New Roman" w:hAnsi="Times New Roman" w:cs="Times New Roman"/>
          <w:color w:val="333333"/>
          <w:sz w:val="28"/>
          <w:szCs w:val="28"/>
          <w:lang w:eastAsia="ru-RU"/>
        </w:rPr>
        <w:br/>
        <w:t>в установленном порядке через бухгалтерию организации, учреждения, предприятия или лично членом Профсоюза.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lastRenderedPageBreak/>
        <w:t xml:space="preserve">61. Руководящие органы ППО имеют право освобождать от уплаты </w:t>
      </w:r>
      <w:proofErr w:type="gramStart"/>
      <w:r w:rsidRPr="005F0891">
        <w:rPr>
          <w:rFonts w:ascii="Times New Roman" w:eastAsia="Times New Roman" w:hAnsi="Times New Roman" w:cs="Times New Roman"/>
          <w:color w:val="333333"/>
          <w:sz w:val="28"/>
          <w:szCs w:val="28"/>
          <w:lang w:eastAsia="ru-RU"/>
        </w:rPr>
        <w:t>членских взносов</w:t>
      </w:r>
      <w:proofErr w:type="gramEnd"/>
      <w:r w:rsidRPr="005F0891">
        <w:rPr>
          <w:rFonts w:ascii="Times New Roman" w:eastAsia="Times New Roman" w:hAnsi="Times New Roman" w:cs="Times New Roman"/>
          <w:color w:val="333333"/>
          <w:sz w:val="28"/>
          <w:szCs w:val="28"/>
          <w:lang w:eastAsia="ru-RU"/>
        </w:rPr>
        <w:t xml:space="preserve"> стоящих в них на учете членов Профсоюза в соответствии с Уставом Профсоюза.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62. Членские взносы обучающихся остаются в распоряжении соответствующих ППО.</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63. Профкомы периодически, не реже одного раза в год, отчитываются перед членами Профсоюза об использовании имущества.</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ГЛАВА 11</w:t>
      </w:r>
    </w:p>
    <w:p w:rsidR="005F0891" w:rsidRPr="005F0891" w:rsidRDefault="005F0891" w:rsidP="005F0891">
      <w:pPr>
        <w:spacing w:after="0" w:line="270" w:lineRule="atLeast"/>
        <w:jc w:val="center"/>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ЛИКВИДАЦИЯ ППО</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b/>
          <w:bCs/>
          <w:color w:val="33609F"/>
          <w:sz w:val="28"/>
          <w:szCs w:val="28"/>
          <w:bdr w:val="none" w:sz="0" w:space="0" w:color="auto" w:frame="1"/>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64. Решение о ликвидации ППО принимается на собрании, конференции, а в случае невозможности их проведения – вышестоящим органом Профсоюза.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65. Ликвидация ППО осуществляется в соответствии с законодательством Республики Беларусь и Уставом Профсоюза.</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Завизировано:</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Заместитель председателя</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roofErr w:type="spellStart"/>
      <w:r w:rsidRPr="005F0891">
        <w:rPr>
          <w:rFonts w:ascii="Times New Roman" w:eastAsia="Times New Roman" w:hAnsi="Times New Roman" w:cs="Times New Roman"/>
          <w:color w:val="333333"/>
          <w:sz w:val="28"/>
          <w:szCs w:val="28"/>
          <w:lang w:eastAsia="ru-RU"/>
        </w:rPr>
        <w:t>О.В.Василевич</w:t>
      </w:r>
      <w:proofErr w:type="spellEnd"/>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Заведующий отделом</w:t>
      </w:r>
    </w:p>
    <w:p w:rsidR="005F0891" w:rsidRPr="005F0891" w:rsidRDefault="005F0891" w:rsidP="005F0891">
      <w:pPr>
        <w:spacing w:after="0" w:line="270" w:lineRule="atLeast"/>
        <w:rPr>
          <w:rFonts w:ascii="Times New Roman" w:eastAsia="Times New Roman" w:hAnsi="Times New Roman" w:cs="Times New Roman"/>
          <w:color w:val="333333"/>
          <w:sz w:val="28"/>
          <w:szCs w:val="28"/>
          <w:lang w:eastAsia="ru-RU"/>
        </w:rPr>
      </w:pPr>
      <w:r w:rsidRPr="005F0891">
        <w:rPr>
          <w:rFonts w:ascii="Times New Roman" w:eastAsia="Times New Roman" w:hAnsi="Times New Roman" w:cs="Times New Roman"/>
          <w:color w:val="333333"/>
          <w:sz w:val="28"/>
          <w:szCs w:val="28"/>
          <w:lang w:eastAsia="ru-RU"/>
        </w:rPr>
        <w:t xml:space="preserve">                       </w:t>
      </w:r>
      <w:proofErr w:type="spellStart"/>
      <w:r w:rsidRPr="005F0891">
        <w:rPr>
          <w:rFonts w:ascii="Times New Roman" w:eastAsia="Times New Roman" w:hAnsi="Times New Roman" w:cs="Times New Roman"/>
          <w:color w:val="333333"/>
          <w:sz w:val="28"/>
          <w:szCs w:val="28"/>
          <w:lang w:eastAsia="ru-RU"/>
        </w:rPr>
        <w:t>О.А.Дудко</w:t>
      </w:r>
      <w:proofErr w:type="spellEnd"/>
    </w:p>
    <w:p w:rsidR="00464517" w:rsidRPr="005F0891" w:rsidRDefault="00464517">
      <w:pPr>
        <w:rPr>
          <w:rFonts w:ascii="Times New Roman" w:hAnsi="Times New Roman" w:cs="Times New Roman"/>
          <w:sz w:val="28"/>
          <w:szCs w:val="28"/>
        </w:rPr>
      </w:pPr>
    </w:p>
    <w:sectPr w:rsidR="00464517" w:rsidRPr="005F0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62B3A"/>
    <w:multiLevelType w:val="multilevel"/>
    <w:tmpl w:val="1AF8D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95"/>
    <w:rsid w:val="00411095"/>
    <w:rsid w:val="00464517"/>
    <w:rsid w:val="0048197C"/>
    <w:rsid w:val="00554417"/>
    <w:rsid w:val="005B2F78"/>
    <w:rsid w:val="005F0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84AF"/>
  <w15:chartTrackingRefBased/>
  <w15:docId w15:val="{06981BC7-EAEF-456F-AB7E-02D38453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F08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089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F0891"/>
    <w:rPr>
      <w:color w:val="0000FF"/>
      <w:u w:val="single"/>
    </w:rPr>
  </w:style>
  <w:style w:type="character" w:customStyle="1" w:styleId="pagedate">
    <w:name w:val="page__date"/>
    <w:basedOn w:val="a0"/>
    <w:rsid w:val="005F0891"/>
  </w:style>
  <w:style w:type="paragraph" w:styleId="a4">
    <w:name w:val="Normal (Web)"/>
    <w:basedOn w:val="a"/>
    <w:uiPriority w:val="99"/>
    <w:semiHidden/>
    <w:unhideWhenUsed/>
    <w:rsid w:val="005F0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F0891"/>
    <w:rPr>
      <w:b/>
      <w:bCs/>
    </w:rPr>
  </w:style>
  <w:style w:type="paragraph" w:customStyle="1" w:styleId="30">
    <w:name w:val="30"/>
    <w:basedOn w:val="a"/>
    <w:rsid w:val="005F08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5F08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2593">
      <w:bodyDiv w:val="1"/>
      <w:marLeft w:val="0"/>
      <w:marRight w:val="0"/>
      <w:marTop w:val="0"/>
      <w:marBottom w:val="0"/>
      <w:divBdr>
        <w:top w:val="none" w:sz="0" w:space="0" w:color="auto"/>
        <w:left w:val="none" w:sz="0" w:space="0" w:color="auto"/>
        <w:bottom w:val="none" w:sz="0" w:space="0" w:color="auto"/>
        <w:right w:val="none" w:sz="0" w:space="0" w:color="auto"/>
      </w:divBdr>
      <w:divsChild>
        <w:div w:id="345181443">
          <w:marLeft w:val="0"/>
          <w:marRight w:val="0"/>
          <w:marTop w:val="0"/>
          <w:marBottom w:val="0"/>
          <w:divBdr>
            <w:top w:val="none" w:sz="0" w:space="0" w:color="auto"/>
            <w:left w:val="none" w:sz="0" w:space="0" w:color="auto"/>
            <w:bottom w:val="none" w:sz="0" w:space="0" w:color="auto"/>
            <w:right w:val="none" w:sz="0" w:space="0" w:color="auto"/>
          </w:divBdr>
          <w:divsChild>
            <w:div w:id="985548772">
              <w:marLeft w:val="0"/>
              <w:marRight w:val="0"/>
              <w:marTop w:val="0"/>
              <w:marBottom w:val="0"/>
              <w:divBdr>
                <w:top w:val="none" w:sz="0" w:space="0" w:color="auto"/>
                <w:left w:val="none" w:sz="0" w:space="0" w:color="auto"/>
                <w:bottom w:val="none" w:sz="0" w:space="0" w:color="auto"/>
                <w:right w:val="none" w:sz="0" w:space="0" w:color="auto"/>
              </w:divBdr>
              <w:divsChild>
                <w:div w:id="1773477411">
                  <w:marLeft w:val="0"/>
                  <w:marRight w:val="0"/>
                  <w:marTop w:val="0"/>
                  <w:marBottom w:val="0"/>
                  <w:divBdr>
                    <w:top w:val="none" w:sz="0" w:space="0" w:color="auto"/>
                    <w:left w:val="none" w:sz="0" w:space="0" w:color="auto"/>
                    <w:bottom w:val="dotted" w:sz="6" w:space="11" w:color="ACACAC"/>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2847</Words>
  <Characters>16230</Characters>
  <Application>Microsoft Office Word</Application>
  <DocSecurity>0</DocSecurity>
  <Lines>135</Lines>
  <Paragraphs>38</Paragraphs>
  <ScaleCrop>false</ScaleCrop>
  <Company/>
  <LinksUpToDate>false</LinksUpToDate>
  <CharactersWithSpaces>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2024-09-05T06:33:00Z</dcterms:created>
  <dcterms:modified xsi:type="dcterms:W3CDTF">2024-09-05T06:36:00Z</dcterms:modified>
</cp:coreProperties>
</file>